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fscc_sm_lts_7.9.2026.htm"/>
      <w:bookmarkStart w:id="1" w:name="ksofscc_sm_lts_7"/>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br/>
        <w:t>SECURITIES AND EXCHANGE COMMISSION</w:t>
        <w:br/>
        <w:t>WASHINGTON, D.C. 20549</w:t>
      </w:r>
    </w:p>
    <w:p>
      <w:pPr>
        <w:pStyle w:val="TextBody"/>
        <w:bidi w:val="0"/>
        <w:spacing w:before="120" w:after="120"/>
        <w:jc w:val="center"/>
        <w:rPr>
          <w:rFonts w:ascii="Times New Roman" w:hAnsi="Times New Roman"/>
          <w:b/>
          <w:color w:val="000000"/>
          <w:sz w:val="28"/>
        </w:rPr>
      </w:pPr>
      <w:r>
        <w:rPr>
          <w:rFonts w:ascii="Times New Roman" w:hAnsi="Times New Roman"/>
          <w:b/>
          <w:color w:val="000000"/>
          <w:sz w:val="28"/>
        </w:rPr>
        <w:t>SCHEDULE 14A</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(Rule 14a-101)</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INFORMATION REQUIRED IN PROXY STATEMENT</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SCHEDULE 14A INFORMATION</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 Securities</w:t>
        <w:br/>
        <w:t>Exchange Act of 1934 (Amendment No.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76"/>
        <w:gridCol w:w="6826"/>
      </w:tblGrid>
      <w:tr>
        <w:trPr/>
        <w:tc>
          <w:tcPr>
            <w:tcW w:w="37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72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r>
      <w:tr>
        <w:trPr/>
        <w:tc>
          <w:tcPr>
            <w:tcW w:w="72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r>
        <w:trPr/>
        <w:tc>
          <w:tcPr>
            <w:tcW w:w="7202"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Check the appropriate box:</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76"/>
        <w:gridCol w:w="8416"/>
      </w:tblGrid>
      <w:tr>
        <w:trPr/>
        <w:tc>
          <w:tcPr>
            <w:tcW w:w="37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87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OFS Capital Corporation</w:t>
            </w:r>
          </w:p>
        </w:tc>
      </w:tr>
      <w:tr>
        <w:trPr/>
        <w:tc>
          <w:tcPr>
            <w:tcW w:w="879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Registrant as Specified In Its Charter)</w:t>
            </w:r>
          </w:p>
        </w:tc>
      </w:tr>
      <w:tr>
        <w:trPr/>
        <w:tc>
          <w:tcPr>
            <w:tcW w:w="879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9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c>
      </w:tr>
      <w:tr>
        <w:trPr/>
        <w:tc>
          <w:tcPr>
            <w:tcW w:w="8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120"/>
        <w:jc w:val="center"/>
        <w:rPr/>
      </w:pPr>
      <w:r>
        <w:rPr/>
        <w:drawing>
          <wp:inline distT="0" distB="0" distL="0" distR="0">
            <wp:extent cx="12573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552450"/>
                    </a:xfrm>
                    <a:prstGeom prst="rect">
                      <a:avLst/>
                    </a:prstGeom>
                  </pic:spPr>
                </pic:pic>
              </a:graphicData>
            </a:graphic>
          </wp:inline>
        </w:drawing>
      </w:r>
    </w:p>
    <w:p>
      <w:pPr>
        <w:pStyle w:val="TextBody"/>
        <w:bidi w:val="0"/>
        <w:jc w:val="center"/>
        <w:rPr>
          <w:rFonts w:ascii="Times New Roman" w:hAnsi="Times New Roman"/>
          <w:b/>
          <w:color w:val="231F20"/>
          <w:sz w:val="28"/>
        </w:rPr>
      </w:pPr>
      <w:r>
        <w:rPr>
          <w:rFonts w:ascii="Times New Roman" w:hAnsi="Times New Roman"/>
          <w:b/>
          <w:color w:val="231F20"/>
          <w:sz w:val="28"/>
        </w:rPr>
        <w:t>OFS CAPITAL CORPORATION</w:t>
      </w:r>
    </w:p>
    <w:p>
      <w:pPr>
        <w:pStyle w:val="TextBody"/>
        <w:bidi w:val="0"/>
        <w:spacing w:before="40" w:after="283"/>
        <w:jc w:val="center"/>
        <w:rPr>
          <w:rFonts w:ascii="Times New Roman" w:hAnsi="Times New Roman"/>
          <w:b/>
          <w:color w:val="231F20"/>
          <w:sz w:val="20"/>
        </w:rPr>
      </w:pPr>
      <w:r>
        <w:rPr>
          <w:rFonts w:ascii="Times New Roman" w:hAnsi="Times New Roman"/>
          <w:b/>
          <w:color w:val="231F20"/>
          <w:sz w:val="20"/>
        </w:rPr>
        <w:t>222 West Adams Street, Suite 1850</w:t>
      </w:r>
    </w:p>
    <w:p>
      <w:pPr>
        <w:pStyle w:val="TextBody"/>
        <w:bidi w:val="0"/>
        <w:jc w:val="center"/>
        <w:rPr>
          <w:rFonts w:ascii="Times New Roman" w:hAnsi="Times New Roman"/>
          <w:b/>
          <w:color w:val="231F20"/>
          <w:sz w:val="20"/>
        </w:rPr>
      </w:pPr>
      <w:r>
        <w:rPr>
          <w:rFonts w:ascii="Times New Roman" w:hAnsi="Times New Roman"/>
          <w:b/>
          <w:color w:val="231F20"/>
          <w:sz w:val="20"/>
        </w:rPr>
        <w:t>Chicago, Illinois 60606</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(847) 734-2000</w:t>
      </w:r>
    </w:p>
    <w:p>
      <w:pPr>
        <w:pStyle w:val="TextBody"/>
        <w:bidi w:val="0"/>
        <w:jc w:val="left"/>
        <w:rPr>
          <w:rFonts w:ascii="Times New Roman" w:hAnsi="Times New Roman"/>
          <w:b/>
          <w:color w:val="000000"/>
          <w:sz w:val="20"/>
        </w:rPr>
      </w:pPr>
      <w:r>
        <w:rPr>
          <w:rFonts w:ascii="Times New Roman" w:hAnsi="Times New Roman"/>
          <w:b/>
          <w:color w:val="000000"/>
          <w:sz w:val="20"/>
        </w:rPr>
        <w:t>Shareholder Name</w:t>
      </w:r>
    </w:p>
    <w:p>
      <w:pPr>
        <w:pStyle w:val="TextBody"/>
        <w:bidi w:val="0"/>
        <w:jc w:val="left"/>
        <w:rPr>
          <w:rFonts w:ascii="Times New Roman" w:hAnsi="Times New Roman"/>
          <w:b/>
          <w:color w:val="000000"/>
          <w:sz w:val="20"/>
        </w:rPr>
      </w:pPr>
      <w:r>
        <w:rPr>
          <w:rFonts w:ascii="Times New Roman" w:hAnsi="Times New Roman"/>
          <w:b/>
          <w:color w:val="000000"/>
          <w:sz w:val="20"/>
        </w:rPr>
        <w:t>Address Line 1</w:t>
      </w:r>
    </w:p>
    <w:p>
      <w:pPr>
        <w:pStyle w:val="TextBody"/>
        <w:bidi w:val="0"/>
        <w:jc w:val="left"/>
        <w:rPr>
          <w:rFonts w:ascii="Times New Roman" w:hAnsi="Times New Roman"/>
          <w:b/>
          <w:color w:val="000000"/>
          <w:sz w:val="20"/>
        </w:rPr>
      </w:pPr>
      <w:r>
        <w:rPr>
          <w:rFonts w:ascii="Times New Roman" w:hAnsi="Times New Roman"/>
          <w:b/>
          <w:color w:val="000000"/>
          <w:sz w:val="20"/>
        </w:rPr>
        <w:t>Address Line 2</w:t>
      </w:r>
    </w:p>
    <w:p>
      <w:pPr>
        <w:pStyle w:val="TextBody"/>
        <w:bidi w:val="0"/>
        <w:jc w:val="left"/>
        <w:rPr>
          <w:rFonts w:ascii="Times New Roman" w:hAnsi="Times New Roman"/>
          <w:b/>
          <w:color w:val="000000"/>
          <w:sz w:val="20"/>
        </w:rPr>
      </w:pPr>
      <w:r>
        <w:rPr>
          <w:rFonts w:ascii="Times New Roman" w:hAnsi="Times New Roman"/>
          <w:b/>
          <w:color w:val="000000"/>
          <w:sz w:val="20"/>
        </w:rPr>
        <w:t>Address Line 3</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EXTREMELY IMPORTANT</w:t>
      </w:r>
    </w:p>
    <w:p>
      <w:pPr>
        <w:pStyle w:val="TextBody"/>
        <w:bidi w:val="0"/>
        <w:spacing w:before="0" w:after="240"/>
        <w:jc w:val="left"/>
        <w:rPr>
          <w:rFonts w:ascii="Times New Roman" w:hAnsi="Times New Roman"/>
          <w:sz w:val="20"/>
        </w:rPr>
      </w:pPr>
      <w:r>
        <w:rPr>
          <w:rFonts w:ascii="Times New Roman" w:hAnsi="Times New Roman"/>
          <w:i/>
          <w:color w:val="000000"/>
          <w:sz w:val="20"/>
        </w:rPr>
        <w:t>Commencing on July 9, 2026, OFS Capital Corporation made the following communications to certain of its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Re: </w:t>
      </w:r>
      <w:r>
        <w:rPr>
          <w:rFonts w:ascii="Times New Roman" w:hAnsi="Times New Roman"/>
          <w:b/>
          <w:color w:val="000000"/>
          <w:sz w:val="20"/>
          <w:u w:val="single"/>
        </w:rPr>
        <w:t>OFS Capital Corporation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been trying to get in touch with you regarding a very important matter pertaining to the shares you hold in OFS Capital Corporation (the “Company”). This matter relates to an important proposal which requires your response and for which the Company adjourned its Special Meeting of Stockholders until July 22, 2026 at 10:00 a.m., local time to allow stockholders additional time to exercise their voting rights by submitting their voting instructions.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is very important that we speak to you regarding this matter. The call will only take a few moments of your time and there is no confidential information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contact D.F. King toll-free at (800) 967-4607 between 9:00 a.m. and 10:00 p.m. Eastern time Monday through Friday and between 10:00 a.m. and 6:00 p.m. Eastern time on Saturdays. At the time of the call, please reference the number listed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Thank you.</w:t>
      </w:r>
    </w:p>
    <w:p>
      <w:pPr>
        <w:pStyle w:val="TextBody"/>
        <w:bidi w:val="0"/>
        <w:jc w:val="left"/>
        <w:rPr>
          <w:rFonts w:ascii="Times New Roman" w:hAnsi="Times New Roman"/>
          <w:color w:val="231F20"/>
          <w:sz w:val="20"/>
        </w:rPr>
      </w:pPr>
      <w:r>
        <w:rPr>
          <w:rFonts w:ascii="Times New Roman" w:hAnsi="Times New Roman"/>
          <w:color w:val="231F20"/>
          <w:sz w:val="20"/>
        </w:rPr>
        <w:t>Sincerely yours,</w:t>
      </w:r>
    </w:p>
    <w:p>
      <w:pPr>
        <w:pStyle w:val="TextBody"/>
        <w:bidi w:val="0"/>
        <w:spacing w:before="180" w:after="283"/>
        <w:jc w:val="left"/>
        <w:rPr/>
      </w:pPr>
      <w:r>
        <w:rPr/>
        <w:drawing>
          <wp:inline distT="0" distB="0" distL="0" distR="0">
            <wp:extent cx="14859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323850"/>
                    </a:xfrm>
                    <a:prstGeom prst="rect">
                      <a:avLst/>
                    </a:prstGeom>
                  </pic:spPr>
                </pic:pic>
              </a:graphicData>
            </a:graphic>
          </wp:inline>
        </w:drawing>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Bilal Rashid</w:t>
      </w:r>
    </w:p>
    <w:p>
      <w:pPr>
        <w:pStyle w:val="TextBody"/>
        <w:bidi w:val="0"/>
        <w:spacing w:before="0" w:after="360"/>
        <w:jc w:val="left"/>
        <w:rPr>
          <w:rFonts w:ascii="Times New Roman" w:hAnsi="Times New Roman"/>
          <w:i/>
          <w:color w:val="231F20"/>
          <w:sz w:val="20"/>
        </w:rPr>
      </w:pPr>
      <w:r>
        <w:rPr>
          <w:rFonts w:ascii="Times New Roman" w:hAnsi="Times New Roman"/>
          <w:i/>
          <w:color w:val="231F20"/>
          <w:sz w:val="20"/>
        </w:rPr>
        <w:t>Chairman of the Board of Directors and Chief Executive Officer</w:t>
      </w:r>
    </w:p>
    <w:p>
      <w:pPr>
        <w:pStyle w:val="TextBody"/>
        <w:bidi w:val="0"/>
        <w:spacing w:before="12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356</Words>
  <Characters>1921</Characters>
  <CharactersWithSpaces>2237</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